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624F6" w14:textId="77777777" w:rsidR="00413B52" w:rsidRPr="00362DAC" w:rsidRDefault="00362DAC" w:rsidP="00362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362DA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УГОВОР О ГАРАНЦИЈИ ПЛАЋАЊА</w:t>
      </w:r>
    </w:p>
    <w:p w14:paraId="34B4C55D" w14:textId="77777777" w:rsidR="00362DAC" w:rsidRDefault="00362DAC" w:rsidP="0036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044C04" w14:textId="77777777" w:rsidR="00362DAC" w:rsidRDefault="00362DAC" w:rsidP="00362D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E4F704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ИЗМЕЂУ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3E52BD3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CEE92F" w14:textId="413A7A1B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коју заступа Влада Републике Србије, поступајући преко 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инистра финансија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, г. Синише Малог,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овлашћен за потписивање овог уговора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BAE8134" w14:textId="77777777" w:rsidR="00783767" w:rsidRDefault="00783767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D49E5E" w14:textId="77777777" w:rsidR="00362DAC" w:rsidRDefault="00362DAC" w:rsidP="00362D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Гарант</w:t>
      </w:r>
      <w:r>
        <w:rPr>
          <w:rFonts w:ascii="Times New Roman" w:hAnsi="Times New Roman" w:cs="Times New Roman"/>
          <w:sz w:val="24"/>
          <w:szCs w:val="24"/>
          <w:lang w:val="sr-Cyrl-RS"/>
        </w:rPr>
        <w:t>”)</w:t>
      </w:r>
    </w:p>
    <w:p w14:paraId="04CC6461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3383D4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</w:p>
    <w:p w14:paraId="43552465" w14:textId="77777777" w:rsidR="00362DAC" w:rsidRP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62225D" w14:textId="6EDDB6E1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ФРАНЦУСКЕ АГЕНЦИЈЕ ЗА РАЗВОЈ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француск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јавн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субјект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регули</w:t>
      </w:r>
      <w:r>
        <w:rPr>
          <w:rFonts w:ascii="Times New Roman" w:hAnsi="Times New Roman" w:cs="Times New Roman"/>
          <w:sz w:val="24"/>
          <w:szCs w:val="24"/>
          <w:lang w:val="sr-Cyrl-RS"/>
        </w:rPr>
        <w:t>сан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француским правом, са седиштем на адреси 5, Rue Roland Barthes, 75598 Paris Cedex 12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Француска, </w:t>
      </w:r>
      <w:r w:rsidR="00221431">
        <w:rPr>
          <w:rFonts w:ascii="Times New Roman" w:hAnsi="Times New Roman" w:cs="Times New Roman"/>
          <w:sz w:val="24"/>
          <w:szCs w:val="24"/>
          <w:lang w:val="sr-Cyrl-RS"/>
        </w:rPr>
        <w:t>уписан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у Регист</w:t>
      </w:r>
      <w:r>
        <w:rPr>
          <w:rFonts w:ascii="Times New Roman" w:hAnsi="Times New Roman" w:cs="Times New Roman"/>
          <w:sz w:val="24"/>
          <w:szCs w:val="24"/>
          <w:lang w:val="sr-Cyrl-RS"/>
        </w:rPr>
        <w:t>ру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трговине и компанија у Паризу под бројем 775 665 599, коју заступа 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г. Реми Риу (</w:t>
      </w:r>
      <w:r w:rsidR="00783767" w:rsidRPr="00783767">
        <w:rPr>
          <w:rFonts w:ascii="Times New Roman" w:hAnsi="Times New Roman" w:cs="Times New Roman"/>
          <w:sz w:val="24"/>
          <w:szCs w:val="24"/>
          <w:lang w:val="sr-Cyrl-RS"/>
        </w:rPr>
        <w:t>Remy Rioux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, у својству 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извршног директора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, прописно овлашћен да потпише овај 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C8F3548" w14:textId="77777777" w:rsidR="00783767" w:rsidRDefault="00783767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CD244D" w14:textId="77777777" w:rsidR="00362DAC" w:rsidRDefault="00362DAC" w:rsidP="00362D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Корисник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”)</w:t>
      </w:r>
    </w:p>
    <w:p w14:paraId="5FF661A2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0C5E85" w14:textId="77777777" w:rsidR="00362DAC" w:rsidRDefault="00362DAC" w:rsidP="00362D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Гарант и </w:t>
      </w:r>
      <w:r w:rsidR="00005852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орисник заједно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5852"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Стране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”, а свако од њих </w:t>
      </w:r>
      <w:r w:rsidR="00005852">
        <w:rPr>
          <w:rFonts w:ascii="Times New Roman" w:hAnsi="Times New Roman" w:cs="Times New Roman"/>
          <w:sz w:val="24"/>
          <w:szCs w:val="24"/>
          <w:lang w:val="sr-Cyrl-RS"/>
        </w:rPr>
        <w:t>појединачно је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362DAC">
        <w:rPr>
          <w:rFonts w:ascii="Times New Roman" w:hAnsi="Times New Roman" w:cs="Times New Roman"/>
          <w:b/>
          <w:sz w:val="24"/>
          <w:szCs w:val="24"/>
          <w:lang w:val="sr-Cyrl-RS"/>
        </w:rPr>
        <w:t>Стран</w:t>
      </w:r>
      <w:r w:rsidR="00005852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92BF8E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CB56A4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C7CA49" w14:textId="77777777" w:rsidR="00362DAC" w:rsidRP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362DA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Преамбула</w:t>
      </w:r>
    </w:p>
    <w:p w14:paraId="3DA84456" w14:textId="77777777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526DB5" w14:textId="52CC2C39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Уговором о </w:t>
      </w:r>
      <w:r w:rsidR="00684F7B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 xml:space="preserve">бр. </w:t>
      </w:r>
      <w:r w:rsidR="00783767" w:rsidRPr="00783767">
        <w:rPr>
          <w:rFonts w:ascii="Times New Roman" w:hAnsi="Times New Roman" w:cs="Times New Roman"/>
          <w:sz w:val="24"/>
          <w:szCs w:val="24"/>
          <w:lang w:val="sr-Cyrl-RS"/>
        </w:rPr>
        <w:t>CRS1018 01 F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од 29. августа 2024. године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350249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F569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Уговор о </w:t>
      </w:r>
      <w:r w:rsidR="00684F7B">
        <w:rPr>
          <w:rFonts w:ascii="Times New Roman" w:hAnsi="Times New Roman" w:cs="Times New Roman"/>
          <w:b/>
          <w:sz w:val="24"/>
          <w:szCs w:val="24"/>
          <w:lang w:val="sr-Cyrl-RS"/>
        </w:rPr>
        <w:t>кредит</w:t>
      </w:r>
      <w:r w:rsidR="00783767">
        <w:rPr>
          <w:rFonts w:ascii="Times New Roman" w:hAnsi="Times New Roman" w:cs="Times New Roman"/>
          <w:b/>
          <w:sz w:val="24"/>
          <w:szCs w:val="24"/>
          <w:lang w:val="sr-Cyrl-RS"/>
        </w:rPr>
        <w:t>ном аранжману</w:t>
      </w:r>
      <w:r w:rsidR="007F569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) између </w:t>
      </w:r>
      <w:r w:rsidR="008F2DC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кционарског друштва Електромрежа Србије</w:t>
      </w:r>
      <w:r w:rsidR="007F569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 (</w:t>
      </w:r>
      <w:r w:rsidR="00350249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F5695">
        <w:rPr>
          <w:rFonts w:ascii="Times New Roman" w:hAnsi="Times New Roman" w:cs="Times New Roman"/>
          <w:b/>
          <w:sz w:val="24"/>
          <w:szCs w:val="24"/>
          <w:lang w:val="sr-Cyrl-RS"/>
        </w:rPr>
        <w:t>Зајмопримац</w:t>
      </w:r>
      <w:r w:rsidR="00783767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) и Корисника, Корисник </w:t>
      </w:r>
      <w:r w:rsidR="007F5695">
        <w:rPr>
          <w:rFonts w:ascii="Times New Roman" w:hAnsi="Times New Roman" w:cs="Times New Roman"/>
          <w:sz w:val="24"/>
          <w:szCs w:val="24"/>
          <w:lang w:val="sr-Cyrl-RS"/>
        </w:rPr>
        <w:t>је пристао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да Зајмопримцу стави на располагање </w:t>
      </w:r>
      <w:r w:rsidR="00025D62">
        <w:rPr>
          <w:rFonts w:ascii="Times New Roman" w:hAnsi="Times New Roman" w:cs="Times New Roman"/>
          <w:sz w:val="24"/>
          <w:szCs w:val="24"/>
          <w:lang w:val="sr-Cyrl-RS"/>
        </w:rPr>
        <w:t>кредитни аранжман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до максималног износа од 12.000.000 евра (</w:t>
      </w:r>
      <w:r w:rsidR="00350249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84F7B">
        <w:rPr>
          <w:rFonts w:ascii="Times New Roman" w:hAnsi="Times New Roman" w:cs="Times New Roman"/>
          <w:b/>
          <w:sz w:val="24"/>
          <w:szCs w:val="24"/>
          <w:lang w:val="sr-Cyrl-RS"/>
        </w:rPr>
        <w:t>Кредит</w:t>
      </w:r>
      <w:r w:rsidR="001A50A3">
        <w:rPr>
          <w:rFonts w:ascii="Times New Roman" w:hAnsi="Times New Roman" w:cs="Times New Roman"/>
          <w:b/>
          <w:sz w:val="24"/>
          <w:szCs w:val="24"/>
          <w:lang w:val="sr-Cyrl-RS"/>
        </w:rPr>
        <w:t>ни аранжман</w:t>
      </w:r>
      <w:r w:rsidR="001A50A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F5695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условима садржаним у Уговору о </w:t>
      </w:r>
      <w:r w:rsidR="00684F7B">
        <w:rPr>
          <w:rFonts w:ascii="Times New Roman" w:hAnsi="Times New Roman" w:cs="Times New Roman"/>
          <w:sz w:val="24"/>
          <w:szCs w:val="24"/>
          <w:lang w:val="sr-Cyrl-RS"/>
        </w:rPr>
        <w:t>кредит</w:t>
      </w:r>
      <w:r w:rsidR="001A50A3">
        <w:rPr>
          <w:rFonts w:ascii="Times New Roman" w:hAnsi="Times New Roman" w:cs="Times New Roman"/>
          <w:sz w:val="24"/>
          <w:szCs w:val="24"/>
          <w:lang w:val="sr-Cyrl-RS"/>
        </w:rPr>
        <w:t>ном аранжману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447AA1F" w14:textId="77777777" w:rsidR="007F5695" w:rsidRPr="00362DAC" w:rsidRDefault="007F5695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563A5B" w14:textId="7AB98838" w:rsidR="00362DAC" w:rsidRDefault="008F2DC0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2DC0">
        <w:rPr>
          <w:rFonts w:ascii="Times New Roman" w:hAnsi="Times New Roman" w:cs="Times New Roman"/>
          <w:sz w:val="24"/>
          <w:szCs w:val="24"/>
          <w:lang w:val="sr-Cyrl-RS"/>
        </w:rPr>
        <w:t xml:space="preserve">Потписивање и издавање ове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F2DC0">
        <w:rPr>
          <w:rFonts w:ascii="Times New Roman" w:hAnsi="Times New Roman" w:cs="Times New Roman"/>
          <w:sz w:val="24"/>
          <w:szCs w:val="24"/>
          <w:lang w:val="sr-Cyrl-RS"/>
        </w:rPr>
        <w:t>аранције представља пре</w:t>
      </w:r>
      <w:r w:rsidR="001A50A3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8F2DC0">
        <w:rPr>
          <w:rFonts w:ascii="Times New Roman" w:hAnsi="Times New Roman" w:cs="Times New Roman"/>
          <w:sz w:val="24"/>
          <w:szCs w:val="24"/>
          <w:lang w:val="sr-Cyrl-RS"/>
        </w:rPr>
        <w:t xml:space="preserve">услов за било какву исплату на основу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Pr="008F2DC0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1A50A3" w:rsidRPr="001A50A3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="00362DAC" w:rsidRPr="00362DA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099FC2" w14:textId="77777777" w:rsidR="007F5695" w:rsidRPr="00362DAC" w:rsidRDefault="007F5695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42A220" w14:textId="2C765667" w:rsidR="00362DAC" w:rsidRDefault="000E518A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Гарант је упознат са условима и одредбама </w:t>
      </w:r>
      <w:r w:rsidR="00362DAC"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Уговора о </w:t>
      </w:r>
      <w:r w:rsidR="00025D62" w:rsidRPr="00025D62">
        <w:rPr>
          <w:rFonts w:ascii="Times New Roman" w:hAnsi="Times New Roman" w:cs="Times New Roman"/>
          <w:sz w:val="24"/>
          <w:szCs w:val="24"/>
          <w:lang w:val="sr-Cyrl-RS"/>
        </w:rPr>
        <w:t xml:space="preserve">кредитном аранжману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62DAC" w:rsidRPr="00362DAC">
        <w:rPr>
          <w:rFonts w:ascii="Times New Roman" w:hAnsi="Times New Roman" w:cs="Times New Roman"/>
          <w:sz w:val="24"/>
          <w:szCs w:val="24"/>
          <w:lang w:val="sr-Cyrl-RS"/>
        </w:rPr>
        <w:t>достављена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му је</w:t>
      </w:r>
      <w:r w:rsidR="00362DAC"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копија потписаног Уговора о </w:t>
      </w:r>
      <w:r w:rsidR="00684F7B">
        <w:rPr>
          <w:rFonts w:ascii="Times New Roman" w:hAnsi="Times New Roman" w:cs="Times New Roman"/>
          <w:sz w:val="24"/>
          <w:szCs w:val="24"/>
          <w:lang w:val="sr-Cyrl-RS"/>
        </w:rPr>
        <w:t>кредиту</w:t>
      </w:r>
      <w:r w:rsidR="00362DAC" w:rsidRPr="00362DA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529EDD" w14:textId="77777777" w:rsidR="007F5695" w:rsidRPr="000E518A" w:rsidRDefault="007F5695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A533B8" w14:textId="784BB46A" w:rsidR="00362DAC" w:rsidRDefault="00362DAC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Полазећи од </w:t>
      </w:r>
      <w:r w:rsidR="000E518A">
        <w:rPr>
          <w:rFonts w:ascii="Times New Roman" w:hAnsi="Times New Roman" w:cs="Times New Roman"/>
          <w:sz w:val="24"/>
          <w:szCs w:val="24"/>
          <w:lang w:val="sr-Cyrl-RS"/>
        </w:rPr>
        <w:t>наведеног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, Стране су </w:t>
      </w:r>
      <w:r w:rsidR="000B02BF">
        <w:rPr>
          <w:rFonts w:ascii="Times New Roman" w:hAnsi="Times New Roman" w:cs="Times New Roman"/>
          <w:sz w:val="24"/>
          <w:szCs w:val="24"/>
          <w:lang w:val="sr-Cyrl-RS"/>
        </w:rPr>
        <w:t xml:space="preserve">се на овај начин 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сагласиле</w:t>
      </w:r>
      <w:r w:rsidR="000E518A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Уговор</w:t>
      </w:r>
      <w:r w:rsidR="000E518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плаћања (</w:t>
      </w:r>
      <w:r w:rsidR="00350249">
        <w:rPr>
          <w:rFonts w:ascii="Times New Roman" w:hAnsi="Times New Roman" w:cs="Times New Roman"/>
          <w:sz w:val="24"/>
          <w:szCs w:val="24"/>
          <w:lang w:val="sr-Cyrl-RS"/>
        </w:rPr>
        <w:t xml:space="preserve">у даљем тексту: 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E518A">
        <w:rPr>
          <w:rFonts w:ascii="Times New Roman" w:hAnsi="Times New Roman" w:cs="Times New Roman"/>
          <w:b/>
          <w:sz w:val="24"/>
          <w:szCs w:val="24"/>
          <w:lang w:val="sr-Cyrl-RS"/>
        </w:rPr>
        <w:t>Гаранција</w:t>
      </w:r>
      <w:r w:rsidR="000E518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362DAC">
        <w:rPr>
          <w:rFonts w:ascii="Times New Roman" w:hAnsi="Times New Roman" w:cs="Times New Roman"/>
          <w:sz w:val="24"/>
          <w:szCs w:val="24"/>
          <w:lang w:val="sr-Cyrl-RS"/>
        </w:rPr>
        <w:t>) како следи:</w:t>
      </w:r>
    </w:p>
    <w:p w14:paraId="66BDCC7E" w14:textId="77777777" w:rsidR="000E518A" w:rsidRDefault="000E518A" w:rsidP="00362D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5AF5E3" w14:textId="77777777" w:rsidR="000E518A" w:rsidRPr="002357B5" w:rsidRDefault="002357B5" w:rsidP="00C93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2357B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1</w:t>
      </w:r>
      <w:r w:rsid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2E97BF76" w14:textId="77777777" w:rsidR="00C93238" w:rsidRDefault="00C93238" w:rsidP="00C932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98DBFA" w14:textId="0DB1E3D3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1.1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Гарант овим неопозиво и безусловно гарантује Кориснику уредно извршење свих обавеза плаћања Зајмопримца према Уговору о </w:t>
      </w:r>
      <w:r w:rsidR="00025D62" w:rsidRPr="00025D62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25D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93BAB96" w14:textId="77777777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3261F3" w14:textId="47042E7E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На први 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ни захтев Корисника у којем се наводи да Зајмопримац није и</w:t>
      </w:r>
      <w:r>
        <w:rPr>
          <w:rFonts w:ascii="Times New Roman" w:hAnsi="Times New Roman" w:cs="Times New Roman"/>
          <w:sz w:val="24"/>
          <w:szCs w:val="24"/>
          <w:lang w:val="sr-Cyrl-RS"/>
        </w:rPr>
        <w:t>спунио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своје обавезе плаћања по или у вези са Уговором о </w:t>
      </w:r>
      <w:r w:rsidR="00350249" w:rsidRPr="00350249">
        <w:rPr>
          <w:rFonts w:ascii="Times New Roman" w:hAnsi="Times New Roman" w:cs="Times New Roman"/>
          <w:sz w:val="24"/>
          <w:szCs w:val="24"/>
          <w:lang w:val="sr-Cyrl-RS"/>
        </w:rPr>
        <w:t xml:space="preserve">кредитном аранжману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о року доспелости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, Гарант ће одмах </w:t>
      </w:r>
      <w:r>
        <w:rPr>
          <w:rFonts w:ascii="Times New Roman" w:hAnsi="Times New Roman" w:cs="Times New Roman"/>
          <w:sz w:val="24"/>
          <w:szCs w:val="24"/>
          <w:lang w:val="sr-Cyrl-RS"/>
        </w:rPr>
        <w:t>исплатити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тражене износе без икакв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компензације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, резерви, одбитка, против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потраживања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приговор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или одбран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5024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искључиво у еврима, на следећи банковни рачун који је корисник отворио у Бан</w:t>
      </w:r>
      <w:r>
        <w:rPr>
          <w:rFonts w:ascii="Times New Roman" w:hAnsi="Times New Roman" w:cs="Times New Roman"/>
          <w:sz w:val="24"/>
          <w:szCs w:val="24"/>
          <w:lang w:val="sr-Cyrl-RS"/>
        </w:rPr>
        <w:t>ци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Француске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седиште/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главна филијала):</w:t>
      </w:r>
    </w:p>
    <w:p w14:paraId="24E4738E" w14:textId="77777777" w:rsidR="00C93238" w:rsidRP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31E4FA" w14:textId="3E5110F4" w:rsidR="00C93238" w:rsidRP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SWIFT-BIC: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ab/>
        <w:t>BDFEFRPPCCT</w:t>
      </w:r>
      <w:r w:rsidR="003502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42A3537" w14:textId="77777777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IBAN: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>FR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76 3000 1000 6400 0000 4023 503</w:t>
      </w:r>
    </w:p>
    <w:p w14:paraId="12487C7D" w14:textId="77777777" w:rsidR="00C93238" w:rsidRP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DC847B" w14:textId="55B5280A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други рачун о коме </w:t>
      </w:r>
      <w:r w:rsidR="004E2C10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Корисник обавести</w:t>
      </w:r>
      <w:r w:rsidR="0054619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Гарант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3D31796" w14:textId="77777777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3C921C" w14:textId="6814DA54" w:rsidR="00C93238" w:rsidRDefault="00C93238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Обавезе плаћање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аранта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би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ва</w:t>
      </w:r>
      <w:r>
        <w:rPr>
          <w:rFonts w:ascii="Times New Roman" w:hAnsi="Times New Roman" w:cs="Times New Roman"/>
          <w:sz w:val="24"/>
          <w:szCs w:val="24"/>
          <w:lang w:val="sr-Cyrl-RS"/>
        </w:rPr>
        <w:t>лидне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правно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обавезујуће, независно од обавеза Зајмопримца и важења Уговора о </w:t>
      </w:r>
      <w:r w:rsidR="004E2C10" w:rsidRPr="004E2C10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, било ког претходног савета или захтева за плаћање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2357B5" w:rsidRPr="00C93238">
        <w:rPr>
          <w:rFonts w:ascii="Times New Roman" w:hAnsi="Times New Roman" w:cs="Times New Roman"/>
          <w:sz w:val="24"/>
          <w:szCs w:val="24"/>
          <w:lang w:val="sr-Cyrl-RS"/>
        </w:rPr>
        <w:t>ајмопримц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357B5"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Кориснику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, било каквог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судског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поступка који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орисник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покренуо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против Зајмопримца, или било ко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доказ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о неи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спуњ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ењу обавеза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Зајмоприм</w:t>
      </w:r>
      <w:r w:rsidR="002357B5" w:rsidRPr="00C93238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357B5"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треба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Pr="00C9323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Корисник.</w:t>
      </w:r>
      <w:r w:rsidR="004E2C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2BE2AFC" w14:textId="77777777" w:rsidR="002357B5" w:rsidRDefault="002357B5" w:rsidP="00C93238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83C28A" w14:textId="77777777" w:rsidR="002357B5" w:rsidRPr="002357B5" w:rsidRDefault="002357B5" w:rsidP="00235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2357B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2</w:t>
      </w:r>
      <w:r w:rsid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0DCAFC6E" w14:textId="77777777" w:rsidR="002357B5" w:rsidRDefault="002357B5" w:rsidP="00235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42C8B3" w14:textId="273CB99A" w:rsidR="002357B5" w:rsidRDefault="002B73E4" w:rsidP="00235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и</w:t>
      </w:r>
      <w:r w:rsidR="002357B5" w:rsidRPr="002357B5">
        <w:rPr>
          <w:rFonts w:ascii="Times New Roman" w:hAnsi="Times New Roman" w:cs="Times New Roman"/>
          <w:sz w:val="24"/>
          <w:szCs w:val="24"/>
          <w:lang w:val="sr-Cyrl-RS"/>
        </w:rPr>
        <w:t xml:space="preserve">змене или допуне Уговора о </w:t>
      </w:r>
      <w:r w:rsidR="004E2C10" w:rsidRPr="004E2C10">
        <w:rPr>
          <w:rFonts w:ascii="Times New Roman" w:hAnsi="Times New Roman" w:cs="Times New Roman"/>
          <w:sz w:val="24"/>
          <w:szCs w:val="24"/>
          <w:lang w:val="sr-Cyrl-RS"/>
        </w:rPr>
        <w:t xml:space="preserve">кредитном аранжману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није потребна</w:t>
      </w:r>
      <w:r w:rsidR="002357B5" w:rsidRPr="002357B5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Гаранта. 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Ипак</w:t>
      </w:r>
      <w:r w:rsidR="002357B5" w:rsidRPr="002357B5">
        <w:rPr>
          <w:rFonts w:ascii="Times New Roman" w:hAnsi="Times New Roman" w:cs="Times New Roman"/>
          <w:sz w:val="24"/>
          <w:szCs w:val="24"/>
          <w:lang w:val="sr-Cyrl-RS"/>
        </w:rPr>
        <w:t>, Гарант преузима одговорност за додатне обавезе плаћања само ако је пристао на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одговарајуће</w:t>
      </w:r>
      <w:r w:rsidR="002357B5" w:rsidRPr="002357B5">
        <w:rPr>
          <w:rFonts w:ascii="Times New Roman" w:hAnsi="Times New Roman" w:cs="Times New Roman"/>
          <w:sz w:val="24"/>
          <w:szCs w:val="24"/>
          <w:lang w:val="sr-Cyrl-RS"/>
        </w:rPr>
        <w:t xml:space="preserve"> измене или допуне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 о </w:t>
      </w:r>
      <w:r w:rsidR="004E2C10" w:rsidRPr="004E2C10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="002357B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E2C10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001A5279" w14:textId="77777777" w:rsidR="002357B5" w:rsidRDefault="002357B5" w:rsidP="00235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DA9E76" w14:textId="77777777" w:rsidR="002357B5" w:rsidRPr="00E704DC" w:rsidRDefault="002357B5" w:rsidP="00235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E704D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3</w:t>
      </w:r>
      <w:r w:rsid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39FDD8AE" w14:textId="77777777" w:rsidR="002357B5" w:rsidRDefault="002357B5" w:rsidP="00235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6E5BD3" w14:textId="355A7846" w:rsidR="002357B5" w:rsidRDefault="00E704DC" w:rsidP="00235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04DC">
        <w:rPr>
          <w:rFonts w:ascii="Times New Roman" w:hAnsi="Times New Roman" w:cs="Times New Roman"/>
          <w:sz w:val="24"/>
          <w:szCs w:val="24"/>
          <w:lang w:val="sr-Cyrl-RS"/>
        </w:rPr>
        <w:t>Не доводећи у питање остале обавезе Гаранта по овој Гаранцији, Гарант ће, предузимањем свих потребних или одговарајућих мера, у оквиру своје надлежности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04DC">
        <w:rPr>
          <w:rFonts w:ascii="Times New Roman" w:hAnsi="Times New Roman" w:cs="Times New Roman"/>
          <w:sz w:val="24"/>
          <w:szCs w:val="24"/>
          <w:lang w:val="sr-Cyrl-RS"/>
        </w:rPr>
        <w:t>у складу са добром инжењерском и финансијском праксом, помоћи Зајмопримцу у и</w:t>
      </w:r>
      <w:r w:rsidR="00BA2F27">
        <w:rPr>
          <w:rFonts w:ascii="Times New Roman" w:hAnsi="Times New Roman" w:cs="Times New Roman"/>
          <w:sz w:val="24"/>
          <w:szCs w:val="24"/>
          <w:lang w:val="sr-Cyrl-RS"/>
        </w:rPr>
        <w:t>спуње</w:t>
      </w:r>
      <w:r w:rsidRPr="00E704DC">
        <w:rPr>
          <w:rFonts w:ascii="Times New Roman" w:hAnsi="Times New Roman" w:cs="Times New Roman"/>
          <w:sz w:val="24"/>
          <w:szCs w:val="24"/>
          <w:lang w:val="sr-Cyrl-RS"/>
        </w:rPr>
        <w:t xml:space="preserve">њу </w:t>
      </w:r>
      <w:r w:rsidR="00BA2F27">
        <w:rPr>
          <w:rFonts w:ascii="Times New Roman" w:hAnsi="Times New Roman" w:cs="Times New Roman"/>
          <w:sz w:val="24"/>
          <w:szCs w:val="24"/>
          <w:lang w:val="sr-Cyrl-RS"/>
        </w:rPr>
        <w:t xml:space="preserve">његових </w:t>
      </w:r>
      <w:r w:rsidRPr="00E704DC">
        <w:rPr>
          <w:rFonts w:ascii="Times New Roman" w:hAnsi="Times New Roman" w:cs="Times New Roman"/>
          <w:sz w:val="24"/>
          <w:szCs w:val="24"/>
          <w:lang w:val="sr-Cyrl-RS"/>
        </w:rPr>
        <w:t xml:space="preserve">обавеза </w:t>
      </w:r>
      <w:r w:rsidR="00BA2F27"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 w:rsidRPr="00E704DC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о </w:t>
      </w:r>
      <w:r w:rsidR="004E2C10" w:rsidRPr="004E2C10">
        <w:rPr>
          <w:rFonts w:ascii="Times New Roman" w:hAnsi="Times New Roman" w:cs="Times New Roman"/>
          <w:sz w:val="24"/>
          <w:szCs w:val="24"/>
          <w:lang w:val="sr-Cyrl-RS"/>
        </w:rPr>
        <w:t xml:space="preserve">кредитном аранжману </w:t>
      </w:r>
      <w:r w:rsidRPr="00E704DC">
        <w:rPr>
          <w:rFonts w:ascii="Times New Roman" w:hAnsi="Times New Roman" w:cs="Times New Roman"/>
          <w:sz w:val="24"/>
          <w:szCs w:val="24"/>
          <w:lang w:val="sr-Cyrl-RS"/>
        </w:rPr>
        <w:t>у мери дозвољеној законом.</w:t>
      </w:r>
    </w:p>
    <w:p w14:paraId="56C5894A" w14:textId="77777777" w:rsidR="00BA2F27" w:rsidRDefault="00BA2F27" w:rsidP="00235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0BB57" w14:textId="77777777" w:rsidR="00BA2F27" w:rsidRPr="00BA2F27" w:rsidRDefault="00BA2F27" w:rsidP="00BA2F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A2F2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4</w:t>
      </w:r>
      <w:r w:rsid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2F8FE22E" w14:textId="77777777" w:rsidR="00BA2F27" w:rsidRDefault="00BA2F27" w:rsidP="00BA2F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E4D601" w14:textId="77777777" w:rsidR="00BA2F27" w:rsidRDefault="00E23A46" w:rsidP="00BA2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3A46">
        <w:rPr>
          <w:rFonts w:ascii="Times New Roman" w:hAnsi="Times New Roman" w:cs="Times New Roman"/>
          <w:sz w:val="24"/>
          <w:szCs w:val="24"/>
          <w:lang w:val="sr-Cyrl-RS"/>
        </w:rPr>
        <w:t>Све док је под било каквом стварном или потенцијалном одговорношћу према ово</w:t>
      </w:r>
      <w:r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E23A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Гаранцији</w:t>
      </w:r>
      <w:r w:rsidRPr="00E23A46">
        <w:rPr>
          <w:rFonts w:ascii="Times New Roman" w:hAnsi="Times New Roman" w:cs="Times New Roman"/>
          <w:sz w:val="24"/>
          <w:szCs w:val="24"/>
          <w:lang w:val="sr-Cyrl-RS"/>
        </w:rPr>
        <w:t>, Гарант неће имати никакво право суброгације у односу на било који износ који је платио према овој Гаранцији</w:t>
      </w:r>
      <w:r w:rsidR="00BA2F27" w:rsidRPr="00BA2F27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EF2AF4B" w14:textId="77777777" w:rsidR="00BA2F27" w:rsidRDefault="00BA2F27" w:rsidP="00BA2F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3B9C4D" w14:textId="77777777" w:rsidR="00BA2F27" w:rsidRPr="0013763B" w:rsidRDefault="0009728E" w:rsidP="000972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13763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5</w:t>
      </w:r>
      <w:r w:rsid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7CE7F775" w14:textId="77777777" w:rsidR="0009728E" w:rsidRDefault="0009728E" w:rsidP="000972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0D3A43" w14:textId="77777777" w:rsidR="0009728E" w:rsidRDefault="0009728E" w:rsidP="0009728E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>Ако је било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плаћање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Зајмопримца или било које ослобађање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плаћања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Корисника оспорен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>мањен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због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ин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>солвентности или сличног догађаја, тада:</w:t>
      </w:r>
    </w:p>
    <w:p w14:paraId="188118CC" w14:textId="77777777" w:rsidR="0009728E" w:rsidRPr="0009728E" w:rsidRDefault="0009728E" w:rsidP="0009728E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A118A3" w14:textId="77777777" w:rsidR="0009728E" w:rsidRDefault="0009728E" w:rsidP="0009728E">
      <w:pPr>
        <w:spacing w:after="0" w:line="240" w:lineRule="auto"/>
        <w:ind w:left="102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(а)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одговорност Гаранта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продужава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као да до таквог плаћања, ослобађања, оспоравања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>мањења 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ни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дошло; и</w:t>
      </w:r>
    </w:p>
    <w:p w14:paraId="5E3AE67A" w14:textId="77777777" w:rsidR="0009728E" w:rsidRPr="0009728E" w:rsidRDefault="0009728E" w:rsidP="0009728E">
      <w:pPr>
        <w:spacing w:after="0" w:line="240" w:lineRule="auto"/>
        <w:ind w:left="102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A8B82E" w14:textId="77777777" w:rsidR="0009728E" w:rsidRDefault="0009728E" w:rsidP="0009728E">
      <w:pPr>
        <w:spacing w:after="0" w:line="240" w:lineRule="auto"/>
        <w:ind w:left="102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(б)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>Корисник има право да прими исплату од Гаранта као да такво плаћање, ослобађање, оспоравање или смањење 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ни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извршено.</w:t>
      </w:r>
    </w:p>
    <w:p w14:paraId="27AE78BB" w14:textId="77777777" w:rsidR="0009728E" w:rsidRDefault="0009728E" w:rsidP="0009728E">
      <w:pPr>
        <w:spacing w:after="0" w:line="240" w:lineRule="auto"/>
        <w:ind w:left="102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5A645D" w14:textId="77777777" w:rsidR="0013763B" w:rsidRDefault="0009728E" w:rsidP="0009728E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На постојање обавезе Гаранта по овој Гаранцији неће утицати било каква радња, пропуст или друга околност у вези са обавезом Зајмопримца која би умањила или </w:t>
      </w:r>
      <w:r w:rsidR="00FA796F">
        <w:rPr>
          <w:rFonts w:ascii="Times New Roman" w:hAnsi="Times New Roman" w:cs="Times New Roman"/>
          <w:sz w:val="24"/>
          <w:szCs w:val="24"/>
          <w:lang w:val="sr-Cyrl-RS"/>
        </w:rPr>
        <w:t>нашкодила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</w:t>
      </w:r>
      <w:r w:rsidR="00FA796F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од његових </w:t>
      </w:r>
      <w:r w:rsidR="0013763B">
        <w:rPr>
          <w:rFonts w:ascii="Times New Roman" w:hAnsi="Times New Roman" w:cs="Times New Roman"/>
          <w:sz w:val="24"/>
          <w:szCs w:val="24"/>
          <w:lang w:val="sr-Cyrl-RS"/>
        </w:rPr>
        <w:t>обавеза по овој Гаранцији или га од њ</w:t>
      </w:r>
      <w:r w:rsidR="00FA796F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ослободила. </w:t>
      </w:r>
      <w:r w:rsidR="00FA796F">
        <w:rPr>
          <w:rFonts w:ascii="Times New Roman" w:hAnsi="Times New Roman" w:cs="Times New Roman"/>
          <w:sz w:val="24"/>
          <w:szCs w:val="24"/>
          <w:lang w:val="sr-Cyrl-RS"/>
        </w:rPr>
        <w:t>Ова одредба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се такође примењује на </w:t>
      </w:r>
      <w:r w:rsidR="0013763B">
        <w:rPr>
          <w:rFonts w:ascii="Times New Roman" w:hAnsi="Times New Roman" w:cs="Times New Roman"/>
          <w:sz w:val="24"/>
          <w:szCs w:val="24"/>
          <w:lang w:val="sr-Cyrl-RS"/>
        </w:rPr>
        <w:t>сваку врсту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одбран</w:t>
      </w:r>
      <w:r w:rsidR="0013763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Зајмопримца као главног дужника или </w:t>
      </w:r>
      <w:r w:rsidR="0013763B">
        <w:rPr>
          <w:rFonts w:ascii="Times New Roman" w:hAnsi="Times New Roman" w:cs="Times New Roman"/>
          <w:sz w:val="24"/>
          <w:szCs w:val="24"/>
          <w:lang w:val="sr-Cyrl-RS"/>
        </w:rPr>
        <w:t xml:space="preserve">на сва 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права на </w:t>
      </w:r>
      <w:r w:rsidR="00FA796F">
        <w:rPr>
          <w:rFonts w:ascii="Times New Roman" w:hAnsi="Times New Roman" w:cs="Times New Roman"/>
          <w:sz w:val="24"/>
          <w:szCs w:val="24"/>
          <w:lang w:val="sr-Cyrl-RS"/>
        </w:rPr>
        <w:t>одбијање испуње</w:t>
      </w:r>
      <w:r w:rsidR="0013763B">
        <w:rPr>
          <w:rFonts w:ascii="Times New Roman" w:hAnsi="Times New Roman" w:cs="Times New Roman"/>
          <w:sz w:val="24"/>
          <w:szCs w:val="24"/>
          <w:lang w:val="sr-Cyrl-RS"/>
        </w:rPr>
        <w:t>ња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13763B">
        <w:rPr>
          <w:rFonts w:ascii="Times New Roman" w:hAnsi="Times New Roman" w:cs="Times New Roman"/>
          <w:sz w:val="24"/>
          <w:szCs w:val="24"/>
          <w:lang w:val="sr-Cyrl-RS"/>
        </w:rPr>
        <w:t>компензацију</w:t>
      </w:r>
      <w:r w:rsidRPr="0009728E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Зајмопримца.</w:t>
      </w:r>
    </w:p>
    <w:p w14:paraId="05C93A1A" w14:textId="77777777" w:rsidR="00BA2F27" w:rsidRDefault="00BA2F27" w:rsidP="00235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C6A3BB" w14:textId="77777777" w:rsidR="0013763B" w:rsidRPr="0013763B" w:rsidRDefault="0013763B" w:rsidP="00137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13763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6</w:t>
      </w:r>
      <w:r w:rsid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4683FDD2" w14:textId="77777777" w:rsidR="0013763B" w:rsidRDefault="0013763B" w:rsidP="00137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AD46AB" w14:textId="4252EE61" w:rsidR="0013763B" w:rsidRDefault="0013763B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>Пре прве исплате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Уговору о </w:t>
      </w:r>
      <w:r w:rsidR="00F8643B" w:rsidRPr="00F8643B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>, Гарант ће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у форми и садрж</w:t>
      </w:r>
      <w:r>
        <w:rPr>
          <w:rFonts w:ascii="Times New Roman" w:hAnsi="Times New Roman" w:cs="Times New Roman"/>
          <w:sz w:val="24"/>
          <w:szCs w:val="24"/>
          <w:lang w:val="sr-Cyrl-RS"/>
        </w:rPr>
        <w:t>ини која је прихва</w:t>
      </w:r>
      <w:r w:rsidR="006F73B9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љива за Корисника,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BEB">
        <w:rPr>
          <w:rFonts w:ascii="Times New Roman" w:hAnsi="Times New Roman" w:cs="Times New Roman"/>
          <w:sz w:val="24"/>
          <w:szCs w:val="24"/>
          <w:lang w:val="sr-Cyrl-RS"/>
        </w:rPr>
        <w:t>пружити доказ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да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орисник ослобођен свих пореза, </w:t>
      </w:r>
      <w:r>
        <w:rPr>
          <w:rFonts w:ascii="Times New Roman" w:hAnsi="Times New Roman" w:cs="Times New Roman"/>
          <w:sz w:val="24"/>
          <w:szCs w:val="24"/>
          <w:lang w:val="sr-Cyrl-RS"/>
        </w:rPr>
        <w:t>такси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, накнада и сличних трошкова у Републици Србији на сва плаћања која </w:t>
      </w:r>
      <w:r>
        <w:rPr>
          <w:rFonts w:ascii="Times New Roman" w:hAnsi="Times New Roman" w:cs="Times New Roman"/>
          <w:sz w:val="24"/>
          <w:szCs w:val="24"/>
          <w:lang w:val="sr-Cyrl-RS"/>
        </w:rPr>
        <w:t>Гарант извршава према овој Гаранцији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864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27CDEBF" w14:textId="77777777" w:rsidR="0013763B" w:rsidRDefault="0013763B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7A09F3" w14:textId="77777777" w:rsidR="0013763B" w:rsidRDefault="0013763B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>У сваком случају, сва плаћања која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Гарант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дужан да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изврши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овој Гаранцији биће </w:t>
      </w:r>
      <w:r>
        <w:rPr>
          <w:rFonts w:ascii="Times New Roman" w:hAnsi="Times New Roman" w:cs="Times New Roman"/>
          <w:sz w:val="24"/>
          <w:szCs w:val="24"/>
          <w:lang w:val="sr-Cyrl-RS"/>
        </w:rPr>
        <w:t>учињена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без икаквог одбитка или задржавања.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BE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A67BEB">
        <w:rPr>
          <w:rFonts w:ascii="Times New Roman" w:hAnsi="Times New Roman" w:cs="Times New Roman"/>
          <w:sz w:val="24"/>
          <w:szCs w:val="24"/>
          <w:lang w:val="sr-Cyrl-RS"/>
        </w:rPr>
        <w:t>арант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по закону или на неки други начин </w:t>
      </w:r>
      <w:r w:rsidR="00A67BEB">
        <w:rPr>
          <w:rFonts w:ascii="Times New Roman" w:hAnsi="Times New Roman" w:cs="Times New Roman"/>
          <w:sz w:val="24"/>
          <w:szCs w:val="24"/>
          <w:lang w:val="sr-Cyrl-RS"/>
        </w:rPr>
        <w:t>дужан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да изврши било какав одбитак или задржавање од било ко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износа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се плаћа 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ориснику,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Гарант ће 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тада платити </w:t>
      </w:r>
      <w:r w:rsidR="00A67BEB">
        <w:rPr>
          <w:rFonts w:ascii="Times New Roman" w:hAnsi="Times New Roman" w:cs="Times New Roman"/>
          <w:sz w:val="24"/>
          <w:szCs w:val="24"/>
          <w:lang w:val="sr-Cyrl-RS"/>
        </w:rPr>
        <w:t>такве</w:t>
      </w:r>
      <w:r w:rsidR="0060480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>додатне износе</w:t>
      </w:r>
      <w:r w:rsidR="0060480D">
        <w:rPr>
          <w:rFonts w:ascii="Times New Roman" w:hAnsi="Times New Roman" w:cs="Times New Roman"/>
          <w:sz w:val="24"/>
          <w:szCs w:val="24"/>
          <w:lang w:val="sr-Cyrl-RS"/>
        </w:rPr>
        <w:t xml:space="preserve"> ради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60480D">
        <w:rPr>
          <w:rFonts w:ascii="Times New Roman" w:hAnsi="Times New Roman" w:cs="Times New Roman"/>
          <w:sz w:val="24"/>
          <w:szCs w:val="24"/>
          <w:lang w:val="sr-Cyrl-RS"/>
        </w:rPr>
        <w:t>сигурања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60480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орисник добије нето износ једнак суми коју би примио да није </w:t>
      </w:r>
      <w:r w:rsidR="0060480D">
        <w:rPr>
          <w:rFonts w:ascii="Times New Roman" w:hAnsi="Times New Roman" w:cs="Times New Roman"/>
          <w:sz w:val="24"/>
          <w:szCs w:val="24"/>
          <w:lang w:val="sr-Cyrl-RS"/>
        </w:rPr>
        <w:t>учињен</w:t>
      </w:r>
      <w:r w:rsidRPr="0013763B">
        <w:rPr>
          <w:rFonts w:ascii="Times New Roman" w:hAnsi="Times New Roman" w:cs="Times New Roman"/>
          <w:sz w:val="24"/>
          <w:szCs w:val="24"/>
          <w:lang w:val="sr-Cyrl-RS"/>
        </w:rPr>
        <w:t xml:space="preserve"> такав одбитак или задржавање.</w:t>
      </w:r>
    </w:p>
    <w:p w14:paraId="03DC6A7A" w14:textId="77777777" w:rsidR="0060480D" w:rsidRDefault="0060480D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ED6A77" w14:textId="77777777" w:rsidR="0060480D" w:rsidRDefault="0060480D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сноси све порезе, таксе,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накнаде, документационе таксе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и сличне трошкове који настају у вези са закључењем и применом ове Гаранције ван Француске. Сваки такав трошак који настане у Француској сносиће Гарант ако </w:t>
      </w:r>
      <w:r>
        <w:rPr>
          <w:rFonts w:ascii="Times New Roman" w:hAnsi="Times New Roman" w:cs="Times New Roman"/>
          <w:sz w:val="24"/>
          <w:szCs w:val="24"/>
          <w:lang w:val="sr-Cyrl-RS"/>
        </w:rPr>
        <w:t>га је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он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изазвао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. Ако Корисник плати било који такав трошак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Гарант треба да сноси, Гарант ће одмах на захт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>ев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плаћени износ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надокнадити Кориснику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1A2E25" w14:textId="77777777" w:rsidR="0060480D" w:rsidRDefault="0060480D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693641" w14:textId="77777777" w:rsidR="0060480D" w:rsidRDefault="0060480D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6.4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>Св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>расходе</w:t>
      </w:r>
      <w:r>
        <w:rPr>
          <w:rFonts w:ascii="Times New Roman" w:hAnsi="Times New Roman" w:cs="Times New Roman"/>
          <w:sz w:val="24"/>
          <w:szCs w:val="24"/>
          <w:lang w:val="sr-Cyrl-RS"/>
        </w:rPr>
        <w:t>, укључујући правне трошкове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који произилазе из или у вези са припремом, преговорима, извршењем, регистрацијом, имплементацијом,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изменом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, очувањем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извршењем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ове Гаранције,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права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 основу ове Гаранције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>, или било које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обезбеђење или документ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односи на ову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Гаранцију, 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сноси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арант ако </w:t>
      </w:r>
      <w:r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не плати Зајмопримац.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који такав трошак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издатак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плати Корисник, Гарант ће одмах на захтев надокнадити пун износ таквог трошка или издатка, укључујући и део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који 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>представља</w:t>
      </w:r>
      <w:r w:rsidRPr="0060480D">
        <w:rPr>
          <w:rFonts w:ascii="Times New Roman" w:hAnsi="Times New Roman" w:cs="Times New Roman"/>
          <w:sz w:val="24"/>
          <w:szCs w:val="24"/>
          <w:lang w:val="sr-Cyrl-RS"/>
        </w:rPr>
        <w:t xml:space="preserve"> ПДВ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E533C45" w14:textId="77777777" w:rsidR="00560823" w:rsidRDefault="00560823" w:rsidP="0013763B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3C090C" w14:textId="77777777" w:rsidR="00560823" w:rsidRPr="00560823" w:rsidRDefault="00560823" w:rsidP="00560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7</w:t>
      </w:r>
      <w:r w:rsidRP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.</w:t>
      </w:r>
    </w:p>
    <w:p w14:paraId="3C33CD14" w14:textId="77777777" w:rsid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4F4931" w14:textId="7AB9883B" w:rsid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.1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Гарант 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>овим потврђује да су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сва неопходна овлашћења у Републици Србији везана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закључивање и реализацију ове Г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аранције и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0B1E1F" w:rsidRPr="000B1E1F">
        <w:rPr>
          <w:rFonts w:ascii="Times New Roman" w:hAnsi="Times New Roman" w:cs="Times New Roman"/>
          <w:sz w:val="24"/>
          <w:szCs w:val="24"/>
          <w:lang w:val="sr-Cyrl-RS"/>
        </w:rPr>
        <w:t>кредитном аранжману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, благовремено прибављена и 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>остају на снази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EB796DF" w14:textId="77777777" w:rsidR="00560823" w:rsidRP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23BA16" w14:textId="67C2B0C3" w:rsid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.2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ће без одлагања обавестити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Корисника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 свим догађајима који могу да ометају или угрозе пропис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о извршење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0B1E1F" w:rsidRPr="000B1E1F">
        <w:rPr>
          <w:rFonts w:ascii="Times New Roman" w:hAnsi="Times New Roman" w:cs="Times New Roman"/>
          <w:sz w:val="24"/>
          <w:szCs w:val="24"/>
          <w:lang w:val="sr-Cyrl-RS"/>
        </w:rPr>
        <w:t xml:space="preserve">кредитном аранжману 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или ове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аранције.</w:t>
      </w:r>
    </w:p>
    <w:p w14:paraId="09A6A600" w14:textId="77777777" w:rsid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3B16D4" w14:textId="77777777" w:rsidR="00560823" w:rsidRPr="00560823" w:rsidRDefault="00560823" w:rsidP="00560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56082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8.</w:t>
      </w:r>
    </w:p>
    <w:p w14:paraId="4AE7B222" w14:textId="77777777" w:rsidR="00560823" w:rsidRP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A9AA81" w14:textId="77777777" w:rsid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.1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Ова гаранција ће бити регулисана и тумачена у складу са законима Савезне Републике Немачке.</w:t>
      </w:r>
    </w:p>
    <w:p w14:paraId="48FEDCC5" w14:textId="77777777" w:rsidR="00560823" w:rsidRP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685D76" w14:textId="77777777" w:rsid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.2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Место извршења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Париз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D66749" w14:textId="77777777" w:rsidR="00560823" w:rsidRP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453941" w14:textId="77777777" w:rsidR="00560823" w:rsidRDefault="00560823" w:rsidP="0056082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.3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Сва потраживања по овој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аранцији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застаревају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након пет година од истека године у којој је настало потраживање и у којој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конкретна Страна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поста</w:t>
      </w:r>
      <w:r>
        <w:rPr>
          <w:rFonts w:ascii="Times New Roman" w:hAnsi="Times New Roman" w:cs="Times New Roman"/>
          <w:sz w:val="24"/>
          <w:szCs w:val="24"/>
          <w:lang w:val="sr-Cyrl-RS"/>
        </w:rPr>
        <w:t>ла свесна или је могла постати свесна околности које чине то потраживање, без грубог немара.</w:t>
      </w:r>
    </w:p>
    <w:p w14:paraId="38B2555F" w14:textId="77777777" w:rsidR="00560823" w:rsidRP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7C546F" w14:textId="6E2BC049" w:rsidR="00A76C07" w:rsidRDefault="00560823" w:rsidP="009A3B1D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.4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Сваки спор који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настане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из или у вези са овим Уговором о гаранцији плаћања биће упућен и коначно решен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на арбитражи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Правилима за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концилијацију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и арбитражу Међународне трговинске коморе која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важе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на да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почетка арбитражног поступка, од стране једног или више арбитара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који се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имен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ују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таквим Правилима. Седиште арбитраже </w:t>
      </w:r>
      <w:r w:rsidR="00A76C07">
        <w:rPr>
          <w:rFonts w:ascii="Times New Roman" w:hAnsi="Times New Roman" w:cs="Times New Roman"/>
          <w:sz w:val="24"/>
          <w:szCs w:val="24"/>
          <w:lang w:val="sr-Cyrl-RS"/>
        </w:rPr>
        <w:t>биће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>Париз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>, а арбитраж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ни поступак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ће се водити на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енглеск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језик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76C0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D8B70F2" w14:textId="1F7CA230" w:rsidR="009A3B1D" w:rsidRDefault="00A76C07" w:rsidP="009A3B1D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Ова арбитражна клаузула ће остати на снази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ако се Гаранција прогласи неважећом или </w:t>
      </w:r>
      <w:r w:rsidR="009A3B1D">
        <w:rPr>
          <w:rFonts w:ascii="Times New Roman" w:hAnsi="Times New Roman" w:cs="Times New Roman"/>
          <w:sz w:val="24"/>
          <w:szCs w:val="24"/>
          <w:lang w:val="sr-Cyrl-RS"/>
        </w:rPr>
        <w:t>се раскине</w:t>
      </w:r>
      <w:r w:rsidR="009A3B1D" w:rsidRPr="009A3B1D">
        <w:rPr>
          <w:rFonts w:ascii="Times New Roman" w:hAnsi="Times New Roman" w:cs="Times New Roman"/>
          <w:sz w:val="24"/>
          <w:szCs w:val="24"/>
          <w:lang w:val="sr-Cyrl-RS"/>
        </w:rPr>
        <w:t xml:space="preserve"> или поништи.</w:t>
      </w:r>
    </w:p>
    <w:p w14:paraId="3978A1FF" w14:textId="77777777" w:rsidR="00560823" w:rsidRP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EB824F" w14:textId="77777777" w:rsidR="00D14D02" w:rsidRDefault="00560823" w:rsidP="00D9184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.5 </w:t>
      </w:r>
      <w:r w:rsidR="00D14D0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Ниједно плаћање </w:t>
      </w:r>
      <w:r w:rsidR="00D14D02">
        <w:rPr>
          <w:rFonts w:ascii="Times New Roman" w:hAnsi="Times New Roman" w:cs="Times New Roman"/>
          <w:sz w:val="24"/>
          <w:szCs w:val="24"/>
          <w:lang w:val="sr-Cyrl-RS"/>
        </w:rPr>
        <w:t>Корисник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у по овој </w:t>
      </w:r>
      <w:r w:rsidR="00D14D02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аранцији, било на основу одлуке,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пресуде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или наредбе било ког суда или другог органа, не ослобађа Гаранта од његових обавеза 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основу којих је</w:t>
      </w:r>
      <w:r w:rsidR="000519A0">
        <w:rPr>
          <w:rFonts w:ascii="Times New Roman" w:hAnsi="Times New Roman" w:cs="Times New Roman"/>
          <w:sz w:val="24"/>
          <w:szCs w:val="24"/>
          <w:lang w:val="sr-Cyrl-RS"/>
        </w:rPr>
        <w:t xml:space="preserve"> то плаћање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извршено,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 xml:space="preserve">осим </w:t>
      </w:r>
      <w:r w:rsidR="00F06C93" w:rsidRPr="00F06C93">
        <w:rPr>
          <w:rFonts w:ascii="Times New Roman" w:hAnsi="Times New Roman" w:cs="Times New Roman"/>
          <w:sz w:val="24"/>
          <w:szCs w:val="24"/>
          <w:lang w:val="sr-Cyrl-RS"/>
        </w:rPr>
        <w:t xml:space="preserve">ако и док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 xml:space="preserve">таква </w:t>
      </w:r>
      <w:r w:rsidR="00F06C93" w:rsidRPr="00F06C93">
        <w:rPr>
          <w:rFonts w:ascii="Times New Roman" w:hAnsi="Times New Roman" w:cs="Times New Roman"/>
          <w:sz w:val="24"/>
          <w:szCs w:val="24"/>
          <w:lang w:val="sr-Cyrl-RS"/>
        </w:rPr>
        <w:t>уплата у целости не буде примљена у валут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06C93" w:rsidRPr="00F06C93">
        <w:rPr>
          <w:rFonts w:ascii="Times New Roman" w:hAnsi="Times New Roman" w:cs="Times New Roman"/>
          <w:sz w:val="24"/>
          <w:szCs w:val="24"/>
          <w:lang w:val="sr-Cyrl-RS"/>
        </w:rPr>
        <w:t xml:space="preserve"> обрачуна такве обавезе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. У мери у којој ће износ било које такве исплате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при свакој неопходној конверзији у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об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рачун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ску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1843"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валуту 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у којој плаћање доспе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ва,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бити мањи од износа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такве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обавезе изражене у тој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об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рачун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ско</w:t>
      </w:r>
      <w:r w:rsidR="00D91843" w:rsidRPr="00D918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1843" w:rsidRPr="00560823">
        <w:rPr>
          <w:rFonts w:ascii="Times New Roman" w:hAnsi="Times New Roman" w:cs="Times New Roman"/>
          <w:sz w:val="24"/>
          <w:szCs w:val="24"/>
          <w:lang w:val="sr-Cyrl-RS"/>
        </w:rPr>
        <w:t>валути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, Гарант ће остати дужан </w:t>
      </w:r>
      <w:r w:rsidR="00D14D02">
        <w:rPr>
          <w:rFonts w:ascii="Times New Roman" w:hAnsi="Times New Roman" w:cs="Times New Roman"/>
          <w:sz w:val="24"/>
          <w:szCs w:val="24"/>
          <w:lang w:val="sr-Cyrl-RS"/>
        </w:rPr>
        <w:t>Кориснику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износ који ће по конверзији у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об</w:t>
      </w:r>
      <w:r w:rsidR="00D91843" w:rsidRPr="00560823">
        <w:rPr>
          <w:rFonts w:ascii="Times New Roman" w:hAnsi="Times New Roman" w:cs="Times New Roman"/>
          <w:sz w:val="24"/>
          <w:szCs w:val="24"/>
          <w:lang w:val="sr-Cyrl-RS"/>
        </w:rPr>
        <w:t>рачун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ску</w:t>
      </w:r>
      <w:r w:rsidR="00D91843"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валуту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ко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јој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је плаћање доспело бити једнак износу мањка.</w:t>
      </w:r>
    </w:p>
    <w:p w14:paraId="5CF30643" w14:textId="77777777" w:rsidR="00D14D02" w:rsidRPr="00560823" w:rsidRDefault="00D14D02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4411F4" w14:textId="77777777" w:rsidR="00560823" w:rsidRDefault="00560823" w:rsidP="00D91843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.6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У мери у којој Гарант може сада или у будућности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којо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јурисдикциј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захтевати имунитет за себе или за свој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у имовину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од тужбе, извршења, заплене или другог судског поступка и у мери у којој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такво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јурисдикциј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може себи или свој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имовини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приписати имунитет, Гарант овим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неопозиво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пристаје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да неће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тражити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имунитет и неопозиво се одриче од имунитета у потпуности у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 xml:space="preserve">највећој 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мери дозвољеној законима т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акв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е јурисдикције.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>Претходно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одрицање од имунитета не односи се на имовину која (i) </w:t>
      </w:r>
      <w:r w:rsidR="00D91843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користи од стране дипломатских, конзуларних, специјалних мисија и мисија међународних организација или међународних конференција земље Гаранта, или (ii) је војног карактера и под контролом војних органа.</w:t>
      </w:r>
    </w:p>
    <w:p w14:paraId="3871A0C6" w14:textId="77777777" w:rsidR="00560823" w:rsidRDefault="00560823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318B64" w14:textId="4D1DB30E" w:rsidR="00560823" w:rsidRDefault="00560823" w:rsidP="0065098E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.7 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кредит</w:t>
      </w:r>
      <w:r w:rsidR="00D71110">
        <w:rPr>
          <w:rFonts w:ascii="Times New Roman" w:hAnsi="Times New Roman" w:cs="Times New Roman"/>
          <w:sz w:val="24"/>
          <w:szCs w:val="24"/>
          <w:lang w:val="sr-Cyrl-RS"/>
        </w:rPr>
        <w:t>ном аранжману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односе на обрачун и плаћања уопште примењ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ују се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06C93">
        <w:rPr>
          <w:rFonts w:ascii="Times New Roman" w:hAnsi="Times New Roman" w:cs="Times New Roman"/>
          <w:i/>
          <w:sz w:val="24"/>
          <w:szCs w:val="24"/>
          <w:lang w:val="sr-Cyrl-RS"/>
        </w:rPr>
        <w:t>mutatis mutandis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на свак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плаћање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ће се извршити п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 овоj 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аранцији.</w:t>
      </w:r>
    </w:p>
    <w:p w14:paraId="59BD75C2" w14:textId="77777777" w:rsidR="0065098E" w:rsidRPr="00560823" w:rsidRDefault="0065098E" w:rsidP="00560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5B8C2F" w14:textId="77777777" w:rsidR="00560823" w:rsidRDefault="00560823" w:rsidP="0065098E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.8 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 xml:space="preserve">Све изјаве или обавештења и комуникације у вези са овом </w:t>
      </w:r>
      <w:r w:rsidR="0065098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аранцијом биће послате авионском поштом или теле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фак</w:t>
      </w:r>
      <w:r w:rsidRPr="00560823">
        <w:rPr>
          <w:rFonts w:ascii="Times New Roman" w:hAnsi="Times New Roman" w:cs="Times New Roman"/>
          <w:sz w:val="24"/>
          <w:szCs w:val="24"/>
          <w:lang w:val="sr-Cyrl-RS"/>
        </w:rPr>
        <w:t>сом на следеће адресе:</w:t>
      </w:r>
    </w:p>
    <w:p w14:paraId="571DD8D0" w14:textId="77777777" w:rsidR="0065098E" w:rsidRDefault="0065098E" w:rsidP="0065098E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13996D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За Корисника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Француска агенција за развој</w:t>
      </w:r>
    </w:p>
    <w:p w14:paraId="1DF1B9B9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>5, rue Roland Barthes</w:t>
      </w:r>
    </w:p>
    <w:p w14:paraId="5D6EC0DA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>75598 Paris Cedex 12</w:t>
      </w:r>
    </w:p>
    <w:p w14:paraId="7CE95271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 xml:space="preserve">France </w:t>
      </w:r>
    </w:p>
    <w:p w14:paraId="1E0CC4CB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E67071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За Гаранта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Република Србија</w:t>
      </w:r>
    </w:p>
    <w:p w14:paraId="257490F2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Министарство финансија</w:t>
      </w:r>
    </w:p>
    <w:p w14:paraId="03E94AFE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Ул. Кнеза Милоша бр. 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 xml:space="preserve">20 </w:t>
      </w:r>
    </w:p>
    <w:p w14:paraId="27EE92CB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 xml:space="preserve">11000 </w:t>
      </w:r>
      <w:r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</w:p>
    <w:p w14:paraId="06824925" w14:textId="77777777" w:rsidR="0065098E" w:rsidRP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Република Србија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F3CCA49" w14:textId="77777777" w:rsid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Факс</w:t>
      </w:r>
      <w:r w:rsidRPr="0065098E">
        <w:rPr>
          <w:rFonts w:ascii="Times New Roman" w:hAnsi="Times New Roman" w:cs="Times New Roman"/>
          <w:sz w:val="24"/>
          <w:szCs w:val="24"/>
          <w:lang w:val="sr-Cyrl-RS"/>
        </w:rPr>
        <w:t>: + 381 11 3618-961</w:t>
      </w:r>
    </w:p>
    <w:p w14:paraId="6A29350C" w14:textId="77777777" w:rsidR="0065098E" w:rsidRDefault="0065098E" w:rsidP="00650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E50817" w14:textId="77777777" w:rsidR="00E74F92" w:rsidRDefault="00E74F92" w:rsidP="00E74F92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Све и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зјаве, обавештења или комуникација сматрају се примљеним уколико су:</w:t>
      </w:r>
    </w:p>
    <w:p w14:paraId="7274486C" w14:textId="77777777" w:rsidR="00E74F92" w:rsidRPr="00E74F92" w:rsidRDefault="00E74F92" w:rsidP="00E74F92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0B50EA" w14:textId="77777777" w:rsidR="00E74F92" w:rsidRDefault="00E74F92" w:rsidP="00E74F92">
      <w:pPr>
        <w:spacing w:after="0" w:line="240" w:lineRule="auto"/>
        <w:ind w:left="102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F92">
        <w:rPr>
          <w:rFonts w:ascii="Times New Roman" w:hAnsi="Times New Roman" w:cs="Times New Roman"/>
          <w:sz w:val="24"/>
          <w:szCs w:val="24"/>
          <w:lang w:val="sr-Cyrl-RS"/>
        </w:rPr>
        <w:t>(а)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ab/>
        <w:t>послати авионском поштом, седам дана пошто је одговарајуће писмо послато препорученом авионском поштом, са унапред плаћеном поштарином, или</w:t>
      </w:r>
    </w:p>
    <w:p w14:paraId="372C209D" w14:textId="77777777" w:rsidR="00E74F92" w:rsidRPr="00E74F92" w:rsidRDefault="00E74F92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EBE766" w14:textId="77777777" w:rsidR="0065098E" w:rsidRDefault="00E74F92" w:rsidP="00E74F92">
      <w:pPr>
        <w:spacing w:after="0" w:line="240" w:lineRule="auto"/>
        <w:ind w:left="102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74F92">
        <w:rPr>
          <w:rFonts w:ascii="Times New Roman" w:hAnsi="Times New Roman" w:cs="Times New Roman"/>
          <w:sz w:val="24"/>
          <w:szCs w:val="24"/>
          <w:lang w:val="sr-Cyrl-RS"/>
        </w:rPr>
        <w:t>(б)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ab/>
        <w:t>послати теле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фак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сом, по завршетку преноса.</w:t>
      </w:r>
    </w:p>
    <w:p w14:paraId="1F190F05" w14:textId="77777777" w:rsidR="00E74F92" w:rsidRDefault="00E74F92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61F9ED" w14:textId="1B967812" w:rsidR="00E74F92" w:rsidRDefault="00E74F92" w:rsidP="00693D7C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.9 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ab/>
        <w:t>Уколико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је било која 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одредба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ове 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аранције правно неважећа, т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неће утицати на </w:t>
      </w:r>
      <w:r w:rsidR="00D71110">
        <w:rPr>
          <w:rFonts w:ascii="Times New Roman" w:hAnsi="Times New Roman" w:cs="Times New Roman"/>
          <w:sz w:val="24"/>
          <w:szCs w:val="24"/>
          <w:lang w:val="sr-Cyrl-RS"/>
        </w:rPr>
        <w:t>важење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преосталих одредби. Свака празнина која из тога проистекне биће попуњена одредбом која је у складу са духом и сврхом ове 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аранције.</w:t>
      </w:r>
    </w:p>
    <w:p w14:paraId="0CBDBB0A" w14:textId="77777777" w:rsidR="00E74F92" w:rsidRPr="00E74F92" w:rsidRDefault="00E74F92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BD1C1D" w14:textId="77777777" w:rsidR="00E74F92" w:rsidRDefault="00E74F92" w:rsidP="00693D7C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.1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Ова 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аранција је састављена на енглеском језику у 2 (два) оригинална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 xml:space="preserve"> примерка. Корисник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6C93" w:rsidRPr="00F06C93">
        <w:rPr>
          <w:rFonts w:ascii="Times New Roman" w:hAnsi="Times New Roman" w:cs="Times New Roman"/>
          <w:sz w:val="24"/>
          <w:szCs w:val="24"/>
          <w:lang w:val="sr-Cyrl-RS"/>
        </w:rPr>
        <w:t>задржава један оригинални примерак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2EC6831" w14:textId="77777777" w:rsidR="00E74F92" w:rsidRPr="00E74F92" w:rsidRDefault="00E74F92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65E99A" w14:textId="77777777" w:rsidR="00693D7C" w:rsidRDefault="00E74F92" w:rsidP="00693D7C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.1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Ова 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аранција ступа на снагу осмог дана од дана објављивања закона о гаранцији кој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 xml:space="preserve">и се односи на ову гаранцију у 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Служ</w:t>
      </w:r>
      <w:r w:rsidR="00693D7C">
        <w:rPr>
          <w:rFonts w:ascii="Times New Roman" w:hAnsi="Times New Roman" w:cs="Times New Roman"/>
          <w:sz w:val="24"/>
          <w:szCs w:val="24"/>
          <w:lang w:val="sr-Cyrl-RS"/>
        </w:rPr>
        <w:t>беном гласнику Републике Србије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BFB5EC" w14:textId="77777777" w:rsidR="00693D7C" w:rsidRDefault="00693D7C" w:rsidP="00693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31E0A" w14:textId="7EF8EE20" w:rsidR="00693D7C" w:rsidRDefault="00693D7C" w:rsidP="00693D7C">
      <w:pPr>
        <w:spacing w:after="0" w:line="240" w:lineRule="auto"/>
        <w:ind w:left="510" w:hanging="5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.1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Корисник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ће вратити ову гаранцију Гаранту чим буду испуњене све обавезе плаћања Зајмопримца према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Уговору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F06C93">
        <w:rPr>
          <w:rFonts w:ascii="Times New Roman" w:hAnsi="Times New Roman" w:cs="Times New Roman"/>
          <w:sz w:val="24"/>
          <w:szCs w:val="24"/>
          <w:lang w:val="sr-Cyrl-RS"/>
        </w:rPr>
        <w:t>кредит</w:t>
      </w:r>
      <w:r w:rsidR="00D71110">
        <w:rPr>
          <w:rFonts w:ascii="Times New Roman" w:hAnsi="Times New Roman" w:cs="Times New Roman"/>
          <w:sz w:val="24"/>
          <w:szCs w:val="24"/>
          <w:lang w:val="sr-Cyrl-RS"/>
        </w:rPr>
        <w:t>ном аранжману</w:t>
      </w:r>
      <w:r w:rsidRPr="00E74F9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94307D" w14:textId="77777777" w:rsidR="00693D7C" w:rsidRDefault="00693D7C" w:rsidP="00693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14F07E" w14:textId="77777777" w:rsidR="001B147B" w:rsidRDefault="001B147B" w:rsidP="00693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3D07FE" w14:textId="77777777" w:rsidR="00D71110" w:rsidRDefault="00D7111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24C5586A" w14:textId="58CAFAE1" w:rsidR="001B147B" w:rsidRDefault="00D71110" w:rsidP="00693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Потписано</w:t>
      </w:r>
      <w:r w:rsidRPr="00D71110">
        <w:rPr>
          <w:rFonts w:ascii="Times New Roman" w:hAnsi="Times New Roman" w:cs="Times New Roman"/>
          <w:sz w:val="24"/>
          <w:szCs w:val="24"/>
          <w:lang w:val="sr-Cyrl-RS"/>
        </w:rPr>
        <w:t xml:space="preserve"> у два (2) оригинална примерка, у Београду, дана 29. августа 2024. године.</w:t>
      </w:r>
    </w:p>
    <w:p w14:paraId="41DD8DAF" w14:textId="77777777" w:rsidR="001B147B" w:rsidRDefault="001B147B" w:rsidP="00693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914EBC" w14:textId="77777777" w:rsidR="001B147B" w:rsidRDefault="001B147B" w:rsidP="00693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866C2C" w14:textId="77777777" w:rsidR="001B147B" w:rsidRDefault="001B147B" w:rsidP="001B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B76029" w14:textId="717101A5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ГАРАНТ</w:t>
      </w:r>
    </w:p>
    <w:p w14:paraId="65F0B093" w14:textId="35864412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РЕПУБЛИКА СРБИЈА </w:t>
      </w:r>
    </w:p>
    <w:p w14:paraId="5DB2F3A2" w14:textId="7777777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396DD6" w14:textId="7777777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37785D" w14:textId="01AFB47B" w:rsidR="00D71110" w:rsidRPr="00D71110" w:rsidRDefault="00A4515C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6118EE2" w14:textId="7777777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sz w:val="24"/>
          <w:szCs w:val="24"/>
          <w:lang w:val="sr-Cyrl-RS"/>
        </w:rPr>
        <w:t>________________________________</w:t>
      </w:r>
    </w:p>
    <w:p w14:paraId="0AA33AC3" w14:textId="11931C29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Представник:</w:t>
      </w:r>
      <w:r w:rsidRPr="00D711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3120955" w14:textId="1DD208D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</w:t>
      </w:r>
      <w:r w:rsidRPr="00D7111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Синиша Мали</w:t>
      </w:r>
    </w:p>
    <w:p w14:paraId="4E2B0418" w14:textId="6A6DAC4F" w:rsidR="00E74F92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Функција</w:t>
      </w:r>
      <w:r w:rsidRPr="00D7111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Први потпредседник Владе и министар финансија</w:t>
      </w:r>
    </w:p>
    <w:p w14:paraId="6348ED4D" w14:textId="77777777" w:rsidR="001B147B" w:rsidRDefault="001B147B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C498FB" w14:textId="77777777" w:rsidR="001B147B" w:rsidRDefault="001B147B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99018C" w14:textId="77777777" w:rsidR="00D71110" w:rsidRDefault="00D71110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38375" w14:textId="77777777" w:rsidR="00D71110" w:rsidRDefault="00D71110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3596C5" w14:textId="77777777" w:rsidR="00D71110" w:rsidRDefault="00D71110" w:rsidP="00E74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2DD89C" w14:textId="77777777" w:rsidR="001B147B" w:rsidRDefault="001B147B" w:rsidP="001B1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C41DCF" w14:textId="3C31D024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КОРИСНИК</w:t>
      </w:r>
    </w:p>
    <w:p w14:paraId="1DB8469F" w14:textId="1DF7FFE0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ФРАНЦУСКА АГЕНЦИЈА ЗА РАЗВОЈ</w:t>
      </w:r>
    </w:p>
    <w:p w14:paraId="417A12FC" w14:textId="7777777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37237E" w14:textId="7777777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59595C" w14:textId="7D45E98C" w:rsidR="00D71110" w:rsidRPr="00D71110" w:rsidRDefault="00A4515C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</w:p>
    <w:p w14:paraId="7FC60E4A" w14:textId="77777777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</w:p>
    <w:p w14:paraId="6C1F24FE" w14:textId="292A8D7C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Представник: </w:t>
      </w:r>
    </w:p>
    <w:p w14:paraId="01DB04B6" w14:textId="221D1F31" w:rsidR="00D71110" w:rsidRPr="00D71110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</w:t>
      </w:r>
      <w:r w:rsidRPr="00D7111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Реми Риу (Remy Rioux)</w:t>
      </w:r>
    </w:p>
    <w:p w14:paraId="5DDBA339" w14:textId="631DEAE6" w:rsidR="001B147B" w:rsidRDefault="00D71110" w:rsidP="00D711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Функција</w:t>
      </w:r>
      <w:r w:rsidRPr="00D7111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7111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Извршни директор</w:t>
      </w:r>
    </w:p>
    <w:p w14:paraId="3354DCE1" w14:textId="48466DCB" w:rsidR="00965C30" w:rsidRDefault="00965C3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730BCAE9" w14:textId="751AD6B5" w:rsidR="00965C30" w:rsidRPr="00965C30" w:rsidRDefault="00965C30" w:rsidP="00FF1C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65C30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50EEE0C2" w14:textId="267430AD" w:rsidR="001B147B" w:rsidRPr="00362DAC" w:rsidRDefault="00965C30" w:rsidP="00965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65C3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65C30"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 - Међународни уговори”.</w:t>
      </w:r>
    </w:p>
    <w:sectPr w:rsidR="001B147B" w:rsidRPr="00362DAC" w:rsidSect="00B46B61">
      <w:footerReference w:type="default" r:id="rId6"/>
      <w:pgSz w:w="11906" w:h="16838" w:code="9"/>
      <w:pgMar w:top="1418" w:right="1418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D7948" w14:textId="77777777" w:rsidR="0018366E" w:rsidRDefault="0018366E" w:rsidP="00B46B61">
      <w:pPr>
        <w:spacing w:after="0" w:line="240" w:lineRule="auto"/>
      </w:pPr>
      <w:r>
        <w:separator/>
      </w:r>
    </w:p>
  </w:endnote>
  <w:endnote w:type="continuationSeparator" w:id="0">
    <w:p w14:paraId="13672A96" w14:textId="77777777" w:rsidR="0018366E" w:rsidRDefault="0018366E" w:rsidP="00B46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4104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C3580E9" w14:textId="7A2A5608" w:rsidR="00B46B61" w:rsidRPr="00B46B61" w:rsidRDefault="00B46B61">
        <w:pPr>
          <w:pStyle w:val="Footer"/>
          <w:jc w:val="center"/>
          <w:rPr>
            <w:rFonts w:ascii="Times New Roman" w:hAnsi="Times New Roman" w:cs="Times New Roman"/>
          </w:rPr>
        </w:pPr>
        <w:r w:rsidRPr="00B46B61">
          <w:rPr>
            <w:rFonts w:ascii="Times New Roman" w:hAnsi="Times New Roman" w:cs="Times New Roman"/>
          </w:rPr>
          <w:fldChar w:fldCharType="begin"/>
        </w:r>
        <w:r w:rsidRPr="00B46B61">
          <w:rPr>
            <w:rFonts w:ascii="Times New Roman" w:hAnsi="Times New Roman" w:cs="Times New Roman"/>
          </w:rPr>
          <w:instrText xml:space="preserve"> PAGE   \* MERGEFORMAT </w:instrText>
        </w:r>
        <w:r w:rsidRPr="00B46B61">
          <w:rPr>
            <w:rFonts w:ascii="Times New Roman" w:hAnsi="Times New Roman" w:cs="Times New Roman"/>
          </w:rPr>
          <w:fldChar w:fldCharType="separate"/>
        </w:r>
        <w:r w:rsidR="00A4515C">
          <w:rPr>
            <w:rFonts w:ascii="Times New Roman" w:hAnsi="Times New Roman" w:cs="Times New Roman"/>
            <w:noProof/>
          </w:rPr>
          <w:t>14</w:t>
        </w:r>
        <w:r w:rsidRPr="00B46B6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059871B" w14:textId="77777777" w:rsidR="00B46B61" w:rsidRDefault="00B46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C14FF" w14:textId="77777777" w:rsidR="0018366E" w:rsidRDefault="0018366E" w:rsidP="00B46B61">
      <w:pPr>
        <w:spacing w:after="0" w:line="240" w:lineRule="auto"/>
      </w:pPr>
      <w:r>
        <w:separator/>
      </w:r>
    </w:p>
  </w:footnote>
  <w:footnote w:type="continuationSeparator" w:id="0">
    <w:p w14:paraId="25A31957" w14:textId="77777777" w:rsidR="0018366E" w:rsidRDefault="0018366E" w:rsidP="00B46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AC"/>
    <w:rsid w:val="00005852"/>
    <w:rsid w:val="00025D62"/>
    <w:rsid w:val="000519A0"/>
    <w:rsid w:val="0008191D"/>
    <w:rsid w:val="0009728E"/>
    <w:rsid w:val="000B02BF"/>
    <w:rsid w:val="000B1E1F"/>
    <w:rsid w:val="000B45B5"/>
    <w:rsid w:val="000E518A"/>
    <w:rsid w:val="0013763B"/>
    <w:rsid w:val="0018366E"/>
    <w:rsid w:val="001A50A3"/>
    <w:rsid w:val="001B147B"/>
    <w:rsid w:val="00221431"/>
    <w:rsid w:val="002357B5"/>
    <w:rsid w:val="002B73E4"/>
    <w:rsid w:val="00343333"/>
    <w:rsid w:val="00350249"/>
    <w:rsid w:val="00362DAC"/>
    <w:rsid w:val="003D021F"/>
    <w:rsid w:val="00413B52"/>
    <w:rsid w:val="004E2C10"/>
    <w:rsid w:val="00546193"/>
    <w:rsid w:val="00560823"/>
    <w:rsid w:val="005F5659"/>
    <w:rsid w:val="0060480D"/>
    <w:rsid w:val="0065098E"/>
    <w:rsid w:val="00684F7B"/>
    <w:rsid w:val="00693D7C"/>
    <w:rsid w:val="006F73B9"/>
    <w:rsid w:val="00743421"/>
    <w:rsid w:val="00783767"/>
    <w:rsid w:val="007841BC"/>
    <w:rsid w:val="007F5695"/>
    <w:rsid w:val="008F2DC0"/>
    <w:rsid w:val="00965C30"/>
    <w:rsid w:val="009A3B1D"/>
    <w:rsid w:val="00A4515C"/>
    <w:rsid w:val="00A67BEB"/>
    <w:rsid w:val="00A76C07"/>
    <w:rsid w:val="00B46B61"/>
    <w:rsid w:val="00BA2F27"/>
    <w:rsid w:val="00C93238"/>
    <w:rsid w:val="00D14D02"/>
    <w:rsid w:val="00D71110"/>
    <w:rsid w:val="00D91843"/>
    <w:rsid w:val="00E23A46"/>
    <w:rsid w:val="00E704DC"/>
    <w:rsid w:val="00E74F92"/>
    <w:rsid w:val="00E87A6C"/>
    <w:rsid w:val="00F06C93"/>
    <w:rsid w:val="00F8643B"/>
    <w:rsid w:val="00FA796F"/>
    <w:rsid w:val="00FB338D"/>
    <w:rsid w:val="00FC37E7"/>
    <w:rsid w:val="00FF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CB73"/>
  <w15:chartTrackingRefBased/>
  <w15:docId w15:val="{E91DBA3D-41C3-439B-85E5-7961D6A7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B61"/>
  </w:style>
  <w:style w:type="paragraph" w:styleId="Footer">
    <w:name w:val="footer"/>
    <w:basedOn w:val="Normal"/>
    <w:link w:val="FooterChar"/>
    <w:uiPriority w:val="99"/>
    <w:unhideWhenUsed/>
    <w:rsid w:val="00B46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B61"/>
  </w:style>
  <w:style w:type="paragraph" w:styleId="BalloonText">
    <w:name w:val="Balloon Text"/>
    <w:basedOn w:val="Normal"/>
    <w:link w:val="BalloonTextChar"/>
    <w:uiPriority w:val="99"/>
    <w:semiHidden/>
    <w:unhideWhenUsed/>
    <w:rsid w:val="006F7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Daktilobiro05</cp:lastModifiedBy>
  <cp:revision>14</cp:revision>
  <cp:lastPrinted>2025-09-04T10:16:00Z</cp:lastPrinted>
  <dcterms:created xsi:type="dcterms:W3CDTF">2025-07-18T12:53:00Z</dcterms:created>
  <dcterms:modified xsi:type="dcterms:W3CDTF">2025-09-04T10:16:00Z</dcterms:modified>
</cp:coreProperties>
</file>